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proofErr w:type="spellStart"/>
      <w:r>
        <w:rPr>
          <w:rFonts w:ascii="Arial" w:hAnsi="Arial" w:cs="Arial"/>
          <w:b/>
          <w:sz w:val="18"/>
          <w:szCs w:val="18"/>
        </w:rPr>
        <w:t>Jr</w:t>
      </w:r>
      <w:proofErr w:type="spellEnd"/>
      <w:r>
        <w:rPr>
          <w:rFonts w:ascii="Arial" w:hAnsi="Arial" w:cs="Arial"/>
          <w:b/>
          <w:sz w:val="18"/>
          <w:szCs w:val="18"/>
        </w:rPr>
        <w:t>/</w:t>
      </w:r>
      <w:proofErr w:type="spellStart"/>
      <w:r>
        <w:rPr>
          <w:rFonts w:ascii="Arial" w:hAnsi="Arial" w:cs="Arial"/>
          <w:b/>
          <w:sz w:val="18"/>
          <w:szCs w:val="18"/>
        </w:rPr>
        <w:t>Sr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83A49">
        <w:rPr>
          <w:rFonts w:ascii="Arial" w:hAnsi="Arial" w:cs="Arial"/>
          <w:b/>
          <w:sz w:val="18"/>
          <w:szCs w:val="18"/>
          <w:u w:val="single"/>
        </w:rPr>
        <w:t>November 1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A83A49">
        <w:rPr>
          <w:rFonts w:ascii="Arial" w:hAnsi="Arial" w:cs="Arial"/>
          <w:b/>
          <w:sz w:val="18"/>
          <w:szCs w:val="18"/>
          <w:u w:val="single"/>
        </w:rPr>
        <w:t>November 5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</w:t>
      </w:r>
      <w:proofErr w:type="gramStart"/>
      <w:r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B6330B" w:rsidRPr="008F19DB" w:rsidTr="007F4E13">
        <w:trPr>
          <w:trHeight w:val="953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A83A49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11/1</w:t>
            </w:r>
          </w:p>
        </w:tc>
        <w:tc>
          <w:tcPr>
            <w:tcW w:w="3150" w:type="dxa"/>
          </w:tcPr>
          <w:p w:rsidR="00252611" w:rsidRDefault="00516AC0" w:rsidP="002526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52611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252611"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Students will </w:t>
            </w:r>
            <w:r w:rsidR="00252611">
              <w:rPr>
                <w:rFonts w:ascii="Arial" w:hAnsi="Arial" w:cs="Arial"/>
                <w:color w:val="000000"/>
                <w:sz w:val="18"/>
                <w:szCs w:val="18"/>
              </w:rPr>
              <w:t>understand fiction appropriate to grade level.</w:t>
            </w:r>
          </w:p>
          <w:p w:rsidR="00B6330B" w:rsidRPr="00516AC0" w:rsidRDefault="00B6330B" w:rsidP="00C02A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70" w:type="dxa"/>
          </w:tcPr>
          <w:p w:rsidR="003D2326" w:rsidRPr="00252611" w:rsidRDefault="00252611" w:rsidP="00C02A7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Read The Prologue to </w:t>
            </w:r>
            <w:r w:rsidRPr="00252611">
              <w:rPr>
                <w:rFonts w:ascii="Arial" w:hAnsi="Arial" w:cs="Arial"/>
                <w:i/>
                <w:sz w:val="18"/>
                <w:szCs w:val="18"/>
              </w:rPr>
              <w:t>The Canterbury Tales.</w:t>
            </w:r>
          </w:p>
          <w:p w:rsidR="00252611" w:rsidRPr="00BB4011" w:rsidRDefault="00252611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-Review accompanying study guide questions</w:t>
            </w:r>
          </w:p>
        </w:tc>
        <w:tc>
          <w:tcPr>
            <w:tcW w:w="3690" w:type="dxa"/>
          </w:tcPr>
          <w:p w:rsidR="003D2326" w:rsidRDefault="00C02A77" w:rsidP="00C02A7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  <w:p w:rsidR="00F61903" w:rsidRDefault="00C02A77" w:rsidP="00F619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F61903">
              <w:rPr>
                <w:rFonts w:ascii="Arial" w:hAnsi="Arial" w:cs="Arial"/>
                <w:sz w:val="18"/>
                <w:szCs w:val="18"/>
              </w:rPr>
              <w:t>Study Guide Questions – (F)</w:t>
            </w:r>
          </w:p>
          <w:p w:rsidR="00B6330B" w:rsidRPr="00B27929" w:rsidRDefault="00B6330B" w:rsidP="002526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2526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A83A49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11/2</w:t>
            </w:r>
          </w:p>
        </w:tc>
        <w:tc>
          <w:tcPr>
            <w:tcW w:w="3150" w:type="dxa"/>
          </w:tcPr>
          <w:p w:rsidR="00516AC0" w:rsidRDefault="00516AC0" w:rsidP="00516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Students will </w:t>
            </w:r>
            <w:r w:rsidR="00C02A77">
              <w:rPr>
                <w:rFonts w:ascii="Arial" w:hAnsi="Arial" w:cs="Arial"/>
                <w:color w:val="000000"/>
                <w:sz w:val="18"/>
                <w:szCs w:val="18"/>
              </w:rPr>
              <w:t>understand fiction appropriate to grade level.</w:t>
            </w:r>
          </w:p>
          <w:p w:rsidR="00B6330B" w:rsidRPr="008F19DB" w:rsidRDefault="00B6330B" w:rsidP="00516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B6330B" w:rsidRDefault="00252611" w:rsidP="00C02A7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DIRECTLY characterize assigned pilgrim.</w:t>
            </w:r>
          </w:p>
          <w:p w:rsidR="00252611" w:rsidRPr="008F19DB" w:rsidRDefault="00252611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-Continue reading The Prologue and review accompanying study guide questions.</w:t>
            </w:r>
          </w:p>
        </w:tc>
        <w:tc>
          <w:tcPr>
            <w:tcW w:w="3690" w:type="dxa"/>
          </w:tcPr>
          <w:p w:rsidR="00B6330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B6330B" w:rsidRDefault="00B6330B" w:rsidP="003274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(F)</w:t>
            </w:r>
          </w:p>
          <w:p w:rsidR="00B6330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Vocab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DUE – (F)</w:t>
            </w:r>
          </w:p>
          <w:p w:rsidR="00B6330B" w:rsidRPr="008F19D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C02A77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-Write This Way to Canterbury (from SAS portal; modified to fit curricular objectives for Career and Work).  See class wiki: Click ‘English 12’ on left taskbar, ‘Assignments’,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then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‘Write this Way…’.</w:t>
            </w: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252611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11/3</w:t>
            </w:r>
          </w:p>
        </w:tc>
        <w:tc>
          <w:tcPr>
            <w:tcW w:w="3150" w:type="dxa"/>
          </w:tcPr>
          <w:p w:rsidR="00C02A77" w:rsidRDefault="003D2326" w:rsidP="00C02A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C02A77"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 Students will </w:t>
            </w:r>
            <w:r w:rsidR="00C02A77">
              <w:rPr>
                <w:rFonts w:ascii="Arial" w:hAnsi="Arial" w:cs="Arial"/>
                <w:color w:val="000000"/>
                <w:sz w:val="18"/>
                <w:szCs w:val="18"/>
              </w:rPr>
              <w:t>understand fiction appropriate to grade level.</w:t>
            </w:r>
          </w:p>
          <w:p w:rsidR="00B6330B" w:rsidRPr="008F19DB" w:rsidRDefault="00B6330B" w:rsidP="00C02A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655C1A" w:rsidRPr="008F19DB" w:rsidRDefault="00252611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-Continue reading The Prologue and review accompanying study guide questions.</w:t>
            </w:r>
          </w:p>
        </w:tc>
        <w:tc>
          <w:tcPr>
            <w:tcW w:w="3690" w:type="dxa"/>
          </w:tcPr>
          <w:p w:rsidR="00B6330B" w:rsidRDefault="00B6330B" w:rsidP="00BB40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655C1A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Discussion – (F</w:t>
            </w:r>
          </w:p>
          <w:p w:rsidR="00B6330B" w:rsidRDefault="00B6330B" w:rsidP="00BB40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Study Guide Questions – (F)</w:t>
            </w:r>
          </w:p>
          <w:p w:rsidR="00655C1A" w:rsidRPr="008F19DB" w:rsidRDefault="00655C1A" w:rsidP="00C02A7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203E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6D17B6">
        <w:trPr>
          <w:trHeight w:val="1099"/>
        </w:trPr>
        <w:tc>
          <w:tcPr>
            <w:tcW w:w="1260" w:type="dxa"/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252611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11/4</w:t>
            </w:r>
          </w:p>
        </w:tc>
        <w:tc>
          <w:tcPr>
            <w:tcW w:w="3150" w:type="dxa"/>
          </w:tcPr>
          <w:p w:rsidR="00C02A77" w:rsidRDefault="003D2326" w:rsidP="00C02A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C02A77"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 Students will </w:t>
            </w:r>
            <w:r w:rsidR="00C02A77">
              <w:rPr>
                <w:rFonts w:ascii="Arial" w:hAnsi="Arial" w:cs="Arial"/>
                <w:color w:val="000000"/>
                <w:sz w:val="18"/>
                <w:szCs w:val="18"/>
              </w:rPr>
              <w:t>understand fiction appropriate to grade level.</w:t>
            </w:r>
          </w:p>
          <w:p w:rsidR="00C02A77" w:rsidRPr="008F19DB" w:rsidRDefault="00C02A77" w:rsidP="002526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-If students finish early, they will read “The Pardoner’s Tale” and answer study guide questions. </w:t>
            </w:r>
          </w:p>
        </w:tc>
        <w:tc>
          <w:tcPr>
            <w:tcW w:w="3870" w:type="dxa"/>
          </w:tcPr>
          <w:p w:rsidR="00655C1A" w:rsidRDefault="00252611" w:rsidP="002526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-Finish reading The Prologue and review accompanying study guide questions.</w:t>
            </w:r>
          </w:p>
          <w:p w:rsidR="00252611" w:rsidRPr="008F19DB" w:rsidRDefault="00252611" w:rsidP="002526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-Read The Pardoner’s Tale and answer accompanying study guide questions.</w:t>
            </w:r>
          </w:p>
        </w:tc>
        <w:tc>
          <w:tcPr>
            <w:tcW w:w="3690" w:type="dxa"/>
          </w:tcPr>
          <w:p w:rsidR="00F61903" w:rsidRDefault="00F61903" w:rsidP="00F6190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Wikipage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(S)</w:t>
            </w:r>
          </w:p>
          <w:p w:rsidR="00F61903" w:rsidRDefault="00F61903" w:rsidP="00F6190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Draft Writing – (F)</w:t>
            </w:r>
          </w:p>
          <w:p w:rsidR="00516AC0" w:rsidRDefault="00F61903" w:rsidP="00F6190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HW: </w:t>
            </w:r>
            <w:r w:rsidR="00252611">
              <w:rPr>
                <w:rFonts w:ascii="Arial" w:hAnsi="Arial" w:cs="Arial"/>
                <w:sz w:val="18"/>
                <w:szCs w:val="18"/>
              </w:rPr>
              <w:t xml:space="preserve">Final </w:t>
            </w:r>
            <w:r w:rsidR="00C02A77">
              <w:rPr>
                <w:rFonts w:ascii="Arial" w:hAnsi="Arial" w:cs="Arial"/>
                <w:sz w:val="18"/>
                <w:szCs w:val="18"/>
              </w:rPr>
              <w:t>Wikis</w:t>
            </w:r>
            <w:r w:rsidR="00252611">
              <w:rPr>
                <w:rFonts w:ascii="Arial" w:hAnsi="Arial" w:cs="Arial"/>
                <w:sz w:val="18"/>
                <w:szCs w:val="18"/>
              </w:rPr>
              <w:t>, Resumes, Exit Papers</w:t>
            </w:r>
            <w:r w:rsidR="00C02A77">
              <w:rPr>
                <w:rFonts w:ascii="Arial" w:hAnsi="Arial" w:cs="Arial"/>
                <w:sz w:val="18"/>
                <w:szCs w:val="18"/>
              </w:rPr>
              <w:t xml:space="preserve"> DUE </w:t>
            </w:r>
          </w:p>
          <w:p w:rsidR="00516AC0" w:rsidRPr="008F19DB" w:rsidRDefault="00516AC0" w:rsidP="002E54F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516AC0" w:rsidRPr="008F19DB" w:rsidRDefault="00516AC0" w:rsidP="002526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16AC0" w:rsidRPr="008F19DB" w:rsidTr="007F4E13">
        <w:trPr>
          <w:trHeight w:val="980"/>
        </w:trPr>
        <w:tc>
          <w:tcPr>
            <w:tcW w:w="1260" w:type="dxa"/>
          </w:tcPr>
          <w:p w:rsidR="00516AC0" w:rsidRPr="008F19DB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516AC0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252611" w:rsidP="009B37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11/5</w:t>
            </w:r>
          </w:p>
        </w:tc>
        <w:tc>
          <w:tcPr>
            <w:tcW w:w="3150" w:type="dxa"/>
          </w:tcPr>
          <w:p w:rsidR="00C02A77" w:rsidRDefault="00516AC0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02A77" w:rsidRPr="008F19DB">
              <w:rPr>
                <w:rFonts w:ascii="Arial" w:hAnsi="Arial" w:cs="Arial"/>
                <w:sz w:val="18"/>
                <w:szCs w:val="18"/>
              </w:rPr>
              <w:t xml:space="preserve"> Students will understand the meaning of and apply key vocabulary.</w:t>
            </w:r>
          </w:p>
          <w:p w:rsidR="00C02A77" w:rsidRPr="008F19DB" w:rsidRDefault="00C02A77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  <w:p w:rsidR="00516AC0" w:rsidRPr="008F19DB" w:rsidRDefault="00516AC0" w:rsidP="00BB40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C02A77" w:rsidRPr="008F19DB" w:rsidRDefault="00C02A77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</w:t>
            </w:r>
            <w:r w:rsidR="00252611">
              <w:rPr>
                <w:rFonts w:ascii="Arial" w:hAnsi="Arial" w:cs="Arial"/>
                <w:sz w:val="18"/>
                <w:szCs w:val="18"/>
              </w:rPr>
              <w:t>9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C02A77" w:rsidRDefault="00C02A77" w:rsidP="00C02A77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</w:t>
            </w:r>
            <w:r w:rsidR="00252611">
              <w:rPr>
                <w:rFonts w:ascii="Arial" w:hAnsi="Arial" w:cs="Arial"/>
                <w:sz w:val="18"/>
                <w:szCs w:val="18"/>
              </w:rPr>
              <w:t>10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16AC0" w:rsidRPr="008F19DB" w:rsidRDefault="00C02A77" w:rsidP="00C02A77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</w:tcPr>
          <w:p w:rsidR="00C02A77" w:rsidRDefault="00C02A77" w:rsidP="00C02A7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C02A77" w:rsidRDefault="00C02A77" w:rsidP="00C02A7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  <w:p w:rsidR="00516AC0" w:rsidRDefault="00252611" w:rsidP="00BB40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-Wiki Revision</w:t>
            </w:r>
            <w:r w:rsidR="00C02A77">
              <w:rPr>
                <w:rFonts w:ascii="Arial" w:hAnsi="Arial" w:cs="Arial"/>
                <w:sz w:val="18"/>
                <w:szCs w:val="18"/>
              </w:rPr>
              <w:t xml:space="preserve"> DUE</w:t>
            </w:r>
            <w:r>
              <w:rPr>
                <w:rFonts w:ascii="Arial" w:hAnsi="Arial" w:cs="Arial"/>
                <w:sz w:val="18"/>
                <w:szCs w:val="18"/>
              </w:rPr>
              <w:t xml:space="preserve"> (S)</w:t>
            </w:r>
          </w:p>
          <w:p w:rsidR="00252611" w:rsidRPr="008F19DB" w:rsidRDefault="00252611" w:rsidP="00BB40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-Resume and Exit paper revision DUE (S)</w:t>
            </w:r>
          </w:p>
        </w:tc>
        <w:tc>
          <w:tcPr>
            <w:tcW w:w="3150" w:type="dxa"/>
          </w:tcPr>
          <w:p w:rsidR="00516AC0" w:rsidRDefault="00516AC0" w:rsidP="00516AC0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16AC0" w:rsidRPr="008F19DB" w:rsidRDefault="00516AC0" w:rsidP="00F242A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BF1AAD" w:rsidRDefault="00635E60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p w:rsidR="00B6330B" w:rsidRPr="000A4522" w:rsidRDefault="00B6330B" w:rsidP="0075294B">
      <w:pPr>
        <w:rPr>
          <w:rFonts w:ascii="Arial" w:hAnsi="Arial" w:cs="Arial"/>
          <w:i/>
        </w:rPr>
      </w:pPr>
    </w:p>
    <w:sectPr w:rsidR="00B6330B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827B2"/>
    <w:rsid w:val="000A4522"/>
    <w:rsid w:val="000D5CEF"/>
    <w:rsid w:val="00174B11"/>
    <w:rsid w:val="001D4136"/>
    <w:rsid w:val="001E7B60"/>
    <w:rsid w:val="001F6D32"/>
    <w:rsid w:val="0020341A"/>
    <w:rsid w:val="00203E0E"/>
    <w:rsid w:val="00223F16"/>
    <w:rsid w:val="002404CA"/>
    <w:rsid w:val="00252611"/>
    <w:rsid w:val="002555ED"/>
    <w:rsid w:val="002B7762"/>
    <w:rsid w:val="002E54F1"/>
    <w:rsid w:val="002F046D"/>
    <w:rsid w:val="003177BE"/>
    <w:rsid w:val="0032746D"/>
    <w:rsid w:val="003330CC"/>
    <w:rsid w:val="003B7A25"/>
    <w:rsid w:val="003D2326"/>
    <w:rsid w:val="00444E04"/>
    <w:rsid w:val="00516AC0"/>
    <w:rsid w:val="0054121B"/>
    <w:rsid w:val="005419F0"/>
    <w:rsid w:val="005A2545"/>
    <w:rsid w:val="005B33BD"/>
    <w:rsid w:val="00635E60"/>
    <w:rsid w:val="00655C1A"/>
    <w:rsid w:val="006D17B6"/>
    <w:rsid w:val="006F4B09"/>
    <w:rsid w:val="00711756"/>
    <w:rsid w:val="0075294B"/>
    <w:rsid w:val="00755486"/>
    <w:rsid w:val="007F4E13"/>
    <w:rsid w:val="008B3974"/>
    <w:rsid w:val="008C4AF9"/>
    <w:rsid w:val="008F19DB"/>
    <w:rsid w:val="00971CA0"/>
    <w:rsid w:val="009B3757"/>
    <w:rsid w:val="009E493D"/>
    <w:rsid w:val="00A1636C"/>
    <w:rsid w:val="00A26952"/>
    <w:rsid w:val="00A408AB"/>
    <w:rsid w:val="00A83A49"/>
    <w:rsid w:val="00A90C65"/>
    <w:rsid w:val="00A928A5"/>
    <w:rsid w:val="00AB5DB1"/>
    <w:rsid w:val="00AF7670"/>
    <w:rsid w:val="00B25830"/>
    <w:rsid w:val="00B27929"/>
    <w:rsid w:val="00B305BE"/>
    <w:rsid w:val="00B6330B"/>
    <w:rsid w:val="00BA2FAE"/>
    <w:rsid w:val="00BA6ADB"/>
    <w:rsid w:val="00BB4011"/>
    <w:rsid w:val="00BC71EF"/>
    <w:rsid w:val="00BF1AAD"/>
    <w:rsid w:val="00C02A77"/>
    <w:rsid w:val="00C4550E"/>
    <w:rsid w:val="00CF6F7D"/>
    <w:rsid w:val="00D94EA7"/>
    <w:rsid w:val="00DC5DB3"/>
    <w:rsid w:val="00E50CAC"/>
    <w:rsid w:val="00E6291F"/>
    <w:rsid w:val="00E9008E"/>
    <w:rsid w:val="00EC1B54"/>
    <w:rsid w:val="00EC2EFA"/>
    <w:rsid w:val="00F17FD0"/>
    <w:rsid w:val="00F24121"/>
    <w:rsid w:val="00F242A7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303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dcterms:created xsi:type="dcterms:W3CDTF">2010-11-02T18:06:00Z</dcterms:created>
  <dcterms:modified xsi:type="dcterms:W3CDTF">2010-11-02T18:06:00Z</dcterms:modified>
</cp:coreProperties>
</file>